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447" w:rsidRPr="00C10447" w:rsidRDefault="00C10447" w:rsidP="00C10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44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9F8F5"/>
          <w:lang w:eastAsia="ru-RU"/>
        </w:rPr>
        <w:t>Виды и рода войск в России</w:t>
      </w:r>
    </w:p>
    <w:p w:rsidR="00C10447" w:rsidRPr="00C10447" w:rsidRDefault="00C10447" w:rsidP="00C10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Армия России с начала существования государства являлась жизненно необходимой его составляющей. Датой создания Вооруженных Сил Российской Федерации считается 7 мая 1992 года.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₽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Цементировочные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агрегаты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ЦА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УРАЛ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Прикатывающие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катки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ККЗ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Подберем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БУ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</w:t>
      </w:r>
      <w:r w:rsidRPr="00C10447">
        <w:rPr>
          <w:rFonts w:ascii="Georgia" w:eastAsia="Times New Roman" w:hAnsi="Georgia" w:cs="Georgia"/>
          <w:color w:val="333333"/>
          <w:sz w:val="24"/>
          <w:szCs w:val="24"/>
          <w:shd w:val="clear" w:color="auto" w:fill="F9F8F5"/>
          <w:lang w:eastAsia="ru-RU"/>
        </w:rPr>
        <w:t>КамАЗ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43118 Парад Вооруженных Сил Российской Федерации Именно в этот день был издан Указ Президента, который регламентирует создание ВС РФ для защиты свободы и независимости России, обеспечения её безопасности и суверенитета. Организация Вооруженных Сил имеет четкую структуру, включающую несколько видов и родов войск. Понятия «Вид» и «Род» войск и в чём их отличие </w:t>
      </w:r>
      <w:proofErr w:type="gram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Для</w:t>
      </w:r>
      <w:proofErr w:type="gram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многих непосвящённых такие понятия, как «вид» и «род» войск являются одинаковыми, однако это ошибочно – это различные ступени иерархии Вооруженных Сил РФ. Понятие «вид войск» характеризует определенные формирования в Воо</w:t>
      </w:r>
      <w:bookmarkStart w:id="0" w:name="_GoBack"/>
      <w:bookmarkEnd w:id="0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руженных Силах какого-либо государства. При этом каждый существующий вид войск выполняет свои задачи только в установленной ему среде нахождения – земле, воздухе (космосе) или воде. Такое понятие, как «род войск» характеризует составную часть вида ВС и включает части, соединения, объединения, которые имеют присущие только им вооружение и боевую технику, применяют свою тактику, обладают характерными для них боевыми свойствами и предназначены для выполнения тактических и оперативно-тактических задач. То есть «род» определяет узкую специализацию тех или иных видов войск. СПРАВКА. Ранее вместо </w:t>
      </w:r>
      <w:proofErr w:type="gram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понятия  «</w:t>
      </w:r>
      <w:proofErr w:type="gram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род войск» применялось название «род оружия», и их было всего три – пехота, кавалерия и артиллерия. Также в российской армии существуют отдельные самостоятельные рода войск, которые не входят структурно в какой-либо вид ВС, а подчиняются напрямую Генеральному штабу или Верховному главнокомандующему – Президенту РФ. Помимо родов в каждом виде войск имеются специальные войска и службы: управления, определяющие деятельность командиров и штабов по поддержанию постоянной боевой готовности войск, подготовке и ведению боевых действий; боевого обеспечения – разведка, инженерное обеспечение, РХБЗ, РЭБ и др.; тыловые службы, основной задачей которых является снабжение армии всем необходимым – довольствие, топливо, комплектующие; техническое и транспортное обеспечение, ремонт, медицинское обеспечение и др. Виды войск Вооруженных Сил России В армии России в зависимости от местоположения (среды), где проводятся боевые действия, установлено следующее разделение на виды войск (сил): Сухопутные войска; Военно-морской флот; Воздушно-космические силы. Каждый из них может осуществлять ведение боевых действий, как по отдельности, так и во взаимодействии с другими видами Вооружённых Сил. Основные задачи Сухопутных войск (СВ) классифицируются в зависимости от обстановки: в мирное время, в угрожаемый период и во время боевых действий. Сухопутные войска В мирное время СВ: поддерживают боевой потенциал и высокий уровень подготовки личного состава; обеспечивают готовность для оперативного и мобилизационного развертывания; занимаются подготовкой центров управления и подразделений к ведению боевых действий; создают запасы вооружения, боевой техники, материальных средств; участвуют в миротворческих миссиях; принимают участие в ликвидации последствий аварий, катастроф и стихийных бедствий. В угрожаемый период СВ выполняют несколько иные задачи: наращивание численности личного состава и повышение боевой и мобилизационной готовности войск; усиление сил и средств боевого дежурства, а также разведки за аналогичными силами вероятного противника на угрожаемых направлениях; увеличение объемов подготовки резерва; участие в проведении отдельных мероприятий территориальной обороны; подготовка вооружения и военной техники к боевому применению, наращивание базы материально-технического обеспечения и возможностей ремонтных органов; прикрытие </w:t>
      </w:r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lastRenderedPageBreak/>
        <w:t xml:space="preserve">государственной границы; подготовка начальных операций оборонительного характера. В военное время перед СВ возникают следующие задачи: стратегическое развертывание российской армии; локализация возможных конфликтов и оборона с использованием частей постоянной готовности, а в случае необходимости — и частей резерва; проведение оборонительных и </w:t>
      </w:r>
      <w:proofErr w:type="spell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контрнаступательных</w:t>
      </w:r>
      <w:proofErr w:type="spell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операций совместно со странами-участницами Организации Договора о коллективной безопасности (ОДКБ); участие в отражении воздушно-космического нападения и десантов противника; участие в ведении территориальной обороны. Парад Военно-морского флота   К основным задачам Военно-морского флота относятся: сдерживание от применения военной силы или угрозы её применения в отношении России; обеспечение защиты суверенитета страны, создание и поддержание условий для обеспечения безопасности </w:t>
      </w:r>
      <w:proofErr w:type="spell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морехозяйственной</w:t>
      </w:r>
      <w:proofErr w:type="spell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деятельности; обеспечение военно-морского присутствия России в Мировом океане; демонстрация флага и военной силы, визиты кораблей и судов ВМФ; обеспечение участия в осуществляемых мировым сообществом военных, миротворческих и гуманитарных акциях. ВНИМАНИЕ. В ВМФ РФ имеется четыре флота: Балтийский, Северный, Тихоокеанский, Черноморский и Каспийская флотилия. В августе 2015 </w:t>
      </w:r>
      <w:proofErr w:type="gram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года  Указом</w:t>
      </w:r>
      <w:proofErr w:type="gram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Президента были сформированы Воздушно-космические силы. Воздушно-космические силы Задачи Воздушно-космических сил: отражение агрессии в воздушно-космической сфере и защита от ударов противника пунктов управления, группировок войск, административно-политических центров, промышленно-экономических районов, важнейших объектов экономики и инфраструктуры страны; поражение объектов и войск противника с применением обычных, высокоточных и ядерных боеприпасов; авиационное обеспечение боевых действий других видов Вооруженных Сил и родов войск; поражение головных частей баллистических ракет противника, атакующих важные государственные и военные объекты; обеспечение высших звеньев управления достоверной информацией об обнаружении стартов баллистических ракет и предупреждение о ракетном нападении; наблюдение за космическими объектами и выявление угроз в адрес России в космосе и из космоса, а при необходимости — парирование таких угроз; осуществление запусков космических аппаратов на орбиты, управление спутниковыми системами военного и двойного назначения в полёте и применение отдельных из них в интересах обеспечения войск необходимой информацией; поддержание в установленном составе и готовности к применению спутниковых систем военного и двойного назначения, средств их запуска и управления и ряд других задач. Рода войск Вооруженных Сил Российской Федерации Сухопутные войска состоят из нескольких родов войск: Организационно-штатная структура Сухопутных войск Мотострелковые. Составляют основу сухопутных войск России. Они выполняют такие задачи, как удержание занятых рубежей и позиций, отражение боевых ударов, осуществление прорыва обороны, ведение встречных боев. Мотострелковые войска могут применять как обычные средства ведения огня, так и оружие массового поражения (ОМП). Танковые. Являются главной ударной силой сухопутных войск. Выполняют следующие задачи: при обороне — осуществляют поддержку мотострелковых войск при отражении наступления противника и наносят контратаки и контрудары; при наступлении — рассекают линию обороны противника и вклиниваются в оборонительные порядки на большую глубину. Для этих войск характерна высокая подвижность и манёвренность, а также они обладают средствами защиты от поражающих факторов ОМП. Ракетные войска и артиллерия. Основное средство ядерного или огневого поражения противника в ходе ведения боевых операций. Войска противовоздушной обороны сухопутных войск. Их назначение: разведка воздушного пространства и защита от нападения противника с воздуха (из космоса). Специальные войска и службы, включающие: разведывательные соединения и воинские части, которые предназначены для получения сведений о противнике и особенностях района боевых действий; инженерные войска  осуществляют инженерную разведку, разминируют местность, проводят минирование и взрывные работы, обеспечивают продвижение сухопутных войск (создают переправы, мосты, сооружения полевого назначения и др.), обеспечивают маскировку войск и объектов; войска радиационной, химической и биологической защиты, которые призваны обнаружить и нейтрализовать поражающие факторы ОМП; войска связи, предназначенные для развертывания систем связи и обеспечения управления объединениями, соединениями и частями Сухопутных войск в мирное и военное время. Военно-морской флот РФ подразделяются на следующие рода: Организационно-штатная структура Военно-морского флота надводные силы, которые должны обеспечить защиту морских коммуникаций, выход и развертывание подводных лодок, перевозку и прикрытие десанта, установку противоминных заграждений; подводные силы предназначены для решения таких задач, как ликвидация стратегических объектов противника на суше и море, разведка, высадка специализированных групп. морская авиация занимается розыском и уничтожением вражеских группировок надводных кораблей, прикрытием с воздуха, разведкой и помощью в наведении собственных ударных сил на цель. А также могут привлекаться к минированию и разминированию, радиоэлектронной борьбе, работам по поиску и спасению, перевозкам и десантированию; береговые войска состоят из береговых ракетно-артиллерийских войск и морской пехоты. Их главными задачами являются: прикрытие группировок войск и объектов от надводных кораблей противника, оборона с суши </w:t>
      </w:r>
      <w:proofErr w:type="spell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спецобъектов</w:t>
      </w:r>
      <w:proofErr w:type="spell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флота от вражеских десантов, участие в десантных операциях. Воздушно-космические войска состоят из трех родов войск (сил): Военно-воздушные силы обеспечивают защиту войск и стратегических объектов от ударов с воздуха, уничтожают цели на вражеской территории, осуществляют переброску и высадку десанта. Войска противовоздушной и противоракетной обороны готовы отразить атаки авиационных и ракетных средств нападения противника. Космические войска осуществляют запуск и управление космическими аппаратами, наблюдение за космическими объектами, обеспечивают командование разведывательной информацией. Отдельные рода войск В российских Вооруженных Силах имеются отдельные рода войск, которые находятся в прямом подчинении Верховного главнокомандующего (Президента) и Генерального штаба: Ракетные войска стратегического назначения являются сухопутным компонентом стратегических ядерных сил и предназначены для сдерживания возможной ядерной агрессии и поражения важных объектов противника ударами межконтинентальных баллистических ракет. Воздушно-десантные войска выполняют охват противника по воздуху, парализуют управление армии и тыла, захватывают и уничтожают элементы высокоточного оружия, срывают развертывание резервов врага, а также обеспечивают поддержку своих войск на отдельных направлениях, блокирование и уничтожение вражеского воздушного десанта и др. Короткое резюме В армии России существует чёткая иерархия понятий «вид войск» и «род войск». Разнообразие родов войск и видов Вооруженных Сил РФ, </w:t>
      </w:r>
      <w:proofErr w:type="gramStart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>их  взаимодополняющие</w:t>
      </w:r>
      <w:proofErr w:type="gramEnd"/>
      <w:r w:rsidRPr="00C1044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9F8F5"/>
          <w:lang w:eastAsia="ru-RU"/>
        </w:rPr>
        <w:t xml:space="preserve"> функции позволяют выполнить главную задачу — обеспечение безопасности Родины.</w:t>
      </w:r>
    </w:p>
    <w:p w:rsidR="00697D76" w:rsidRPr="00C10447" w:rsidRDefault="00697D76"/>
    <w:sectPr w:rsidR="00697D76" w:rsidRPr="00C10447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A8A"/>
    <w:rsid w:val="00402EEE"/>
    <w:rsid w:val="00697D76"/>
    <w:rsid w:val="00737A8A"/>
    <w:rsid w:val="00C1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91A5C"/>
  <w15:chartTrackingRefBased/>
  <w15:docId w15:val="{DD9D9144-2C54-44BF-824E-36967F15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04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2020-03-19T09:10:00Z</dcterms:created>
  <dcterms:modified xsi:type="dcterms:W3CDTF">2020-03-19T09:12:00Z</dcterms:modified>
</cp:coreProperties>
</file>